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E" w:rsidRPr="00D22803" w:rsidRDefault="0018488E" w:rsidP="001848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2803">
        <w:rPr>
          <w:rFonts w:ascii="Arial" w:hAnsi="Arial" w:cs="Arial"/>
          <w:b/>
          <w:sz w:val="24"/>
          <w:szCs w:val="24"/>
        </w:rPr>
        <w:t xml:space="preserve">Reglamento </w:t>
      </w:r>
      <w:r>
        <w:rPr>
          <w:rFonts w:ascii="Arial" w:hAnsi="Arial" w:cs="Arial"/>
          <w:b/>
          <w:sz w:val="24"/>
          <w:szCs w:val="24"/>
        </w:rPr>
        <w:t>Triatlón de la Mujer</w:t>
      </w:r>
      <w:r w:rsidRPr="00D22803">
        <w:rPr>
          <w:rFonts w:ascii="Arial" w:hAnsi="Arial" w:cs="Arial"/>
          <w:b/>
          <w:sz w:val="24"/>
          <w:szCs w:val="24"/>
        </w:rPr>
        <w:t xml:space="preserve"> </w:t>
      </w:r>
      <w:r w:rsidR="003C33B7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3C33B7">
        <w:rPr>
          <w:rFonts w:ascii="Arial" w:hAnsi="Arial" w:cs="Arial"/>
          <w:b/>
          <w:sz w:val="24"/>
          <w:szCs w:val="24"/>
        </w:rPr>
        <w:t>Supersprint</w:t>
      </w:r>
      <w:proofErr w:type="spellEnd"/>
      <w:r w:rsidR="003C33B7">
        <w:rPr>
          <w:rFonts w:ascii="Arial" w:hAnsi="Arial" w:cs="Arial"/>
          <w:b/>
          <w:sz w:val="24"/>
          <w:szCs w:val="24"/>
        </w:rPr>
        <w:t xml:space="preserve"> </w:t>
      </w:r>
      <w:r w:rsidRPr="00D22803">
        <w:rPr>
          <w:rFonts w:ascii="Arial" w:hAnsi="Arial" w:cs="Arial"/>
          <w:b/>
          <w:sz w:val="24"/>
          <w:szCs w:val="24"/>
        </w:rPr>
        <w:t>(300m - 11km - 2,5km)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1. El “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I Triatlón </w:t>
      </w:r>
      <w:r w:rsidR="003C33B7">
        <w:rPr>
          <w:rFonts w:ascii="Arial" w:hAnsi="Arial" w:cs="Arial"/>
          <w:color w:val="000000"/>
          <w:sz w:val="24"/>
          <w:szCs w:val="24"/>
        </w:rPr>
        <w:t xml:space="preserve">de la Mujer y </w:t>
      </w:r>
      <w:proofErr w:type="spellStart"/>
      <w:r w:rsidR="003C33B7">
        <w:rPr>
          <w:rFonts w:ascii="Arial" w:hAnsi="Arial" w:cs="Arial"/>
          <w:color w:val="000000"/>
          <w:sz w:val="24"/>
          <w:szCs w:val="24"/>
        </w:rPr>
        <w:t>Supersprint</w:t>
      </w:r>
      <w:proofErr w:type="spellEnd"/>
      <w:r w:rsidRPr="005F7887">
        <w:rPr>
          <w:rFonts w:ascii="Arial" w:hAnsi="Arial" w:cs="Arial"/>
          <w:color w:val="000000"/>
          <w:sz w:val="24"/>
          <w:szCs w:val="24"/>
        </w:rPr>
        <w:t xml:space="preserve"> Villa Alcalá del Júcar”  es una competición organizada por el Ayuntamiento de Alcalá del Júcar y el Club Triatlón Albacete, y con la colaboración de la Federación de</w:t>
      </w:r>
      <w:r w:rsidR="003C33B7">
        <w:rPr>
          <w:rFonts w:ascii="Arial" w:hAnsi="Arial" w:cs="Arial"/>
          <w:color w:val="000000"/>
          <w:sz w:val="24"/>
          <w:szCs w:val="24"/>
        </w:rPr>
        <w:t xml:space="preserve"> Triatlón de Castilla-La Mancha, en la que se pretende mejorar la participación femenina</w:t>
      </w:r>
      <w:bookmarkStart w:id="0" w:name="_GoBack"/>
      <w:bookmarkEnd w:id="0"/>
      <w:r w:rsidR="003C33B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2. La prueba se celebrará el día 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de Junio del 2.01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a partir de las </w:t>
      </w:r>
      <w:r w:rsidR="00820FD8">
        <w:rPr>
          <w:rFonts w:ascii="Arial" w:hAnsi="Arial" w:cs="Arial"/>
          <w:color w:val="000000"/>
          <w:sz w:val="24"/>
          <w:szCs w:val="24"/>
        </w:rPr>
        <w:t>09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820FD8">
        <w:rPr>
          <w:rFonts w:ascii="Arial" w:hAnsi="Arial" w:cs="Arial"/>
          <w:color w:val="000000"/>
          <w:sz w:val="24"/>
          <w:szCs w:val="24"/>
        </w:rPr>
        <w:t>30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horas.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3. Los participantes recorrerán las siguientes distancias: 300m de natación, 8 km de ciclismo </w:t>
      </w:r>
      <w:r w:rsidR="00AF2A43">
        <w:rPr>
          <w:rFonts w:ascii="Arial" w:hAnsi="Arial" w:cs="Arial"/>
          <w:color w:val="000000"/>
          <w:sz w:val="24"/>
          <w:szCs w:val="24"/>
        </w:rPr>
        <w:t>con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</w:t>
      </w:r>
      <w:r w:rsidR="00AF2A43" w:rsidRPr="00AF2A43">
        <w:rPr>
          <w:rFonts w:ascii="Arial" w:hAnsi="Arial" w:cs="Arial"/>
          <w:b/>
          <w:color w:val="000000"/>
          <w:sz w:val="24"/>
          <w:szCs w:val="24"/>
        </w:rPr>
        <w:t>bicicleta</w:t>
      </w:r>
      <w:r w:rsidR="00AF2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A43">
        <w:rPr>
          <w:rFonts w:ascii="Arial" w:hAnsi="Arial" w:cs="Arial"/>
          <w:b/>
          <w:color w:val="000000"/>
          <w:sz w:val="24"/>
          <w:szCs w:val="24"/>
        </w:rPr>
        <w:t>montaña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(no se aceptará bicicleta de carretera) y   2 km de carrera a pie, por el orden mencionado. Habrá un   Avituallamiento al salir de la T2  aproximadamente en carrera a pie.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4. Pueden participar todas aquellas personas que lo deseen, tanto hombres como mujeres, nacidos en el año </w:t>
      </w:r>
      <w:r>
        <w:rPr>
          <w:rFonts w:ascii="Arial" w:hAnsi="Arial" w:cs="Arial"/>
          <w:color w:val="000000"/>
          <w:sz w:val="24"/>
          <w:szCs w:val="24"/>
        </w:rPr>
        <w:t>2000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y anteriores. Todos los participantes deberán tener en vigor la licencia de </w:t>
      </w:r>
      <w:r>
        <w:rPr>
          <w:rFonts w:ascii="Arial" w:hAnsi="Arial" w:cs="Arial"/>
          <w:color w:val="000000"/>
          <w:sz w:val="24"/>
          <w:szCs w:val="24"/>
        </w:rPr>
        <w:t>deportista de la temporada 2.015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con la Federación Española de Triatlón, o bien el seguro deportivo de un día tramitada a través de la federación (asumiendo por el hecho de tomar parte en dicha prueba que su estado de salud le permite participar sin riesgo en esta competición y declina de los Organizadores toda responsabilidad en caso de accidente).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5. La organización establecerá un límite máximo de participantes de 60 participantes, reservándose 2 plazas para la organización. En caso de que el martes anterior a la prueba no existiese un mínimo de 30 participantes, la organización podría cancelar la prueba, siempre y cuando así lo estime oportuno, devolviendo íntegramente el dinero de la inscripción.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6. El control de la Prueba será realizado por Oficiales de la Federación Castellano Manchega de Triatlón.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7. Los  oficiales y personal Técnico de la prueba, podrán ordenar la no participación o retirada en el transcurso de la prueba de aquellos participantes que por agotamiento, lesiones o cualquier otra circunstancia, no estén en condiciones de continuar.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lastRenderedPageBreak/>
        <w:t>8. Todos los participantes deberán utilizar, sin modificar, todos los dorsales y elementos de identificación, de acuerdo a los reglamentos de la Federación Española de Triatlón en vigor. Todo atleta que participe sin estar debidamente acreditado no correría.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9. Todos los participantes por el mero hecho de cursar su inscripción, aceptan el presente Reglamento, si bien para todo lo no previsto en el mismo, se atenderá a los reglamentos en vigor de la Federación Española de Triatlón.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10. La Organización se reserva el derecho a modificar el itinerario o de neutralizarlo, si por circunstancias imprevistas o de fuerza mayor lo hiciesen aconsejable.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11. El segmento de ciclismo se desarrollará sobre asfalto </w:t>
      </w:r>
      <w:r>
        <w:rPr>
          <w:rFonts w:ascii="Arial" w:hAnsi="Arial" w:cs="Arial"/>
          <w:color w:val="000000"/>
          <w:sz w:val="24"/>
          <w:szCs w:val="24"/>
        </w:rPr>
        <w:t>y caminos de tierra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y estará </w:t>
      </w:r>
      <w:r w:rsidRPr="005F7887">
        <w:rPr>
          <w:rFonts w:ascii="Arial" w:hAnsi="Arial" w:cs="Arial"/>
          <w:b/>
          <w:bCs/>
          <w:color w:val="000000"/>
          <w:sz w:val="24"/>
          <w:szCs w:val="24"/>
        </w:rPr>
        <w:t xml:space="preserve">PERMITIDO EL </w:t>
      </w:r>
      <w:proofErr w:type="gramStart"/>
      <w:r w:rsidRPr="005F7887">
        <w:rPr>
          <w:rFonts w:ascii="Arial" w:hAnsi="Arial" w:cs="Arial"/>
          <w:b/>
          <w:bCs/>
          <w:color w:val="000000"/>
          <w:sz w:val="24"/>
          <w:szCs w:val="24"/>
        </w:rPr>
        <w:t xml:space="preserve">DRAFTING </w:t>
      </w:r>
      <w:r w:rsidRPr="005F788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12.   La cuota de inscripción será de 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€ para   quienes    posean    Licencia Federativa y   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 €  para los no Federados  (</w:t>
      </w:r>
      <w:r w:rsidRPr="005F7887">
        <w:rPr>
          <w:rFonts w:ascii="Arial" w:hAnsi="Arial" w:cs="Arial"/>
          <w:b/>
          <w:bCs/>
          <w:color w:val="000000"/>
          <w:sz w:val="24"/>
          <w:szCs w:val="24"/>
        </w:rPr>
        <w:t xml:space="preserve">6 € </w:t>
      </w:r>
      <w:r w:rsidRPr="005F7887">
        <w:rPr>
          <w:rFonts w:ascii="Arial" w:hAnsi="Arial" w:cs="Arial"/>
          <w:b/>
          <w:bCs/>
          <w:iCs/>
          <w:color w:val="000000"/>
          <w:sz w:val="24"/>
          <w:szCs w:val="24"/>
        </w:rPr>
        <w:t>más</w:t>
      </w:r>
      <w:r w:rsidRPr="005F7887">
        <w:rPr>
          <w:rFonts w:ascii="Arial" w:hAnsi="Arial" w:cs="Arial"/>
          <w:iCs/>
          <w:color w:val="000000"/>
          <w:sz w:val="24"/>
          <w:szCs w:val="24"/>
        </w:rPr>
        <w:t>)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,   debiendo hacer las inscripciones por la página  web de la federación.  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13. El cierre de las inscripciones se realizará el día martes anterior a la prueba, el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de Junio de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a las 23:59h.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14. La Organización establece las siguientes categorías: General masculino y femenino</w:t>
      </w:r>
      <w:r w:rsidRPr="005F78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18488E" w:rsidRPr="005F7887" w:rsidRDefault="0018488E" w:rsidP="0018488E">
      <w:pPr>
        <w:autoSpaceDE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15. Se otorgarán trofeos a los tres primeros clasificados de la clasificación general.</w:t>
      </w:r>
    </w:p>
    <w:p w:rsidR="00D0543B" w:rsidRDefault="00D0543B"/>
    <w:sectPr w:rsidR="00D05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E"/>
    <w:rsid w:val="0018488E"/>
    <w:rsid w:val="003C33B7"/>
    <w:rsid w:val="00820FD8"/>
    <w:rsid w:val="00AF2A43"/>
    <w:rsid w:val="00D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2015-04-28T08:14:00Z</dcterms:created>
  <dcterms:modified xsi:type="dcterms:W3CDTF">2015-04-28T08:16:00Z</dcterms:modified>
</cp:coreProperties>
</file>