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EC7" w:rsidRDefault="006B2E0B" w:rsidP="007F557B">
      <w:pPr>
        <w:pStyle w:val="Prrafodelista"/>
        <w:numPr>
          <w:ilvl w:val="0"/>
          <w:numId w:val="2"/>
        </w:numPr>
        <w:spacing w:after="0"/>
        <w:ind w:left="142"/>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INSCRIPCIONES</w:t>
      </w:r>
    </w:p>
    <w:p w:rsidR="00835F5F" w:rsidRDefault="00835F5F" w:rsidP="00835F5F">
      <w:pPr>
        <w:pStyle w:val="Prrafodelista"/>
        <w:spacing w:after="0"/>
        <w:rPr>
          <w:rFonts w:ascii="Times New Roman" w:hAnsi="Times New Roman" w:cs="Times New Roman"/>
          <w:b/>
          <w:sz w:val="28"/>
          <w:szCs w:val="28"/>
        </w:rPr>
      </w:pPr>
    </w:p>
    <w:p w:rsidR="00835F5F" w:rsidRDefault="00835F5F" w:rsidP="00835F5F">
      <w:pPr>
        <w:pStyle w:val="Prrafodelista"/>
        <w:spacing w:after="0"/>
        <w:ind w:left="0"/>
        <w:jc w:val="both"/>
        <w:rPr>
          <w:rFonts w:ascii="Times New Roman" w:hAnsi="Times New Roman" w:cs="Times New Roman"/>
        </w:rPr>
      </w:pPr>
      <w:r w:rsidRPr="00835F5F">
        <w:rPr>
          <w:rFonts w:ascii="Times New Roman" w:hAnsi="Times New Roman" w:cs="Times New Roman"/>
        </w:rPr>
        <w:t xml:space="preserve">La inscripción se deberá de realizar a través de la plataforma </w:t>
      </w:r>
      <w:r w:rsidR="007F557B">
        <w:rPr>
          <w:rFonts w:ascii="Times New Roman" w:hAnsi="Times New Roman" w:cs="Times New Roman"/>
        </w:rPr>
        <w:t>PAPA 2.0.</w:t>
      </w:r>
    </w:p>
    <w:p w:rsidR="00835F5F" w:rsidRDefault="00835F5F" w:rsidP="00835F5F">
      <w:pPr>
        <w:pStyle w:val="Prrafodelista"/>
        <w:spacing w:after="0"/>
        <w:ind w:left="0"/>
        <w:jc w:val="both"/>
        <w:rPr>
          <w:rFonts w:ascii="Times New Roman" w:hAnsi="Times New Roman" w:cs="Times New Roman"/>
        </w:rPr>
      </w:pPr>
    </w:p>
    <w:p w:rsidR="00835F5F" w:rsidRPr="00835F5F" w:rsidRDefault="00835F5F" w:rsidP="00835F5F">
      <w:pPr>
        <w:pStyle w:val="Prrafodelista"/>
        <w:spacing w:after="0"/>
        <w:ind w:left="0"/>
        <w:jc w:val="center"/>
        <w:rPr>
          <w:rFonts w:ascii="Times New Roman" w:hAnsi="Times New Roman" w:cs="Times New Roman"/>
        </w:rPr>
      </w:pPr>
      <w:r>
        <w:rPr>
          <w:rFonts w:ascii="Times New Roman" w:hAnsi="Times New Roman" w:cs="Times New Roman"/>
          <w:noProof/>
          <w:lang w:eastAsia="es-ES"/>
        </w:rPr>
        <w:drawing>
          <wp:inline distT="0" distB="0" distL="0" distR="0">
            <wp:extent cx="3933825" cy="3083560"/>
            <wp:effectExtent l="19050" t="0" r="9525" b="0"/>
            <wp:docPr id="2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3933825" cy="3083560"/>
                    </a:xfrm>
                    <a:prstGeom prst="rect">
                      <a:avLst/>
                    </a:prstGeom>
                    <a:noFill/>
                    <a:ln w="9525">
                      <a:noFill/>
                      <a:miter lim="800000"/>
                      <a:headEnd/>
                      <a:tailEnd/>
                    </a:ln>
                  </pic:spPr>
                </pic:pic>
              </a:graphicData>
            </a:graphic>
          </wp:inline>
        </w:drawing>
      </w:r>
    </w:p>
    <w:p w:rsidR="00133529" w:rsidRDefault="005C3834" w:rsidP="007F557B">
      <w:pPr>
        <w:spacing w:after="0"/>
        <w:jc w:val="both"/>
        <w:rPr>
          <w:rFonts w:ascii="Times New Roman" w:hAnsi="Times New Roman" w:cs="Times New Roman"/>
        </w:rPr>
      </w:pPr>
      <w:r w:rsidRPr="005C3834">
        <w:rPr>
          <w:rFonts w:ascii="Times New Roman" w:hAnsi="Times New Roman" w:cs="Times New Roman"/>
        </w:rPr>
        <w:t xml:space="preserve">Podrá encontrar toda la información necesaria </w:t>
      </w:r>
      <w:r>
        <w:rPr>
          <w:rFonts w:ascii="Times New Roman" w:hAnsi="Times New Roman" w:cs="Times New Roman"/>
        </w:rPr>
        <w:t xml:space="preserve">sobre este apartado en la </w:t>
      </w:r>
      <w:r w:rsidR="00133529">
        <w:rPr>
          <w:rFonts w:ascii="Times New Roman" w:hAnsi="Times New Roman" w:cs="Times New Roman"/>
        </w:rPr>
        <w:t>página</w:t>
      </w:r>
      <w:r>
        <w:rPr>
          <w:rFonts w:ascii="Times New Roman" w:hAnsi="Times New Roman" w:cs="Times New Roman"/>
        </w:rPr>
        <w:t xml:space="preserve"> </w:t>
      </w:r>
      <w:r w:rsidR="00133529">
        <w:rPr>
          <w:rFonts w:ascii="Times New Roman" w:hAnsi="Times New Roman" w:cs="Times New Roman"/>
        </w:rPr>
        <w:t>web</w:t>
      </w:r>
      <w:r>
        <w:rPr>
          <w:rFonts w:ascii="Times New Roman" w:hAnsi="Times New Roman" w:cs="Times New Roman"/>
        </w:rPr>
        <w:t xml:space="preserve"> de la Federación de Castilla La- Mancha de Triatlón</w:t>
      </w:r>
      <w:r w:rsidR="00133529">
        <w:rPr>
          <w:rFonts w:ascii="Times New Roman" w:hAnsi="Times New Roman" w:cs="Times New Roman"/>
        </w:rPr>
        <w:t>, en su apartado sobre Deporte Escolar</w:t>
      </w:r>
      <w:r w:rsidR="007F557B">
        <w:rPr>
          <w:rFonts w:ascii="Times New Roman" w:hAnsi="Times New Roman" w:cs="Times New Roman"/>
        </w:rPr>
        <w:t xml:space="preserve"> </w:t>
      </w:r>
      <w:r w:rsidR="00804596">
        <w:rPr>
          <w:rFonts w:ascii="Times New Roman" w:hAnsi="Times New Roman" w:cs="Times New Roman"/>
        </w:rPr>
        <w:t>(</w:t>
      </w:r>
      <w:hyperlink r:id="rId11" w:history="1">
        <w:r w:rsidR="00804596" w:rsidRPr="007F557B">
          <w:rPr>
            <w:rStyle w:val="Hipervnculo"/>
            <w:rFonts w:ascii="Times New Roman" w:hAnsi="Times New Roman" w:cs="Times New Roman"/>
          </w:rPr>
          <w:t>http://www.triatlonclm.org/deporte_escolar/escolar/</w:t>
        </w:r>
      </w:hyperlink>
      <w:r w:rsidR="00133529">
        <w:rPr>
          <w:rFonts w:ascii="Times New Roman" w:hAnsi="Times New Roman" w:cs="Times New Roman"/>
        </w:rPr>
        <w:t>)</w:t>
      </w:r>
      <w:r w:rsidR="00197887">
        <w:rPr>
          <w:rFonts w:ascii="Times New Roman" w:hAnsi="Times New Roman" w:cs="Times New Roman"/>
        </w:rPr>
        <w:t xml:space="preserve">. </w:t>
      </w:r>
      <w:r w:rsidR="00133529">
        <w:rPr>
          <w:rFonts w:ascii="Times New Roman" w:hAnsi="Times New Roman" w:cs="Times New Roman"/>
        </w:rPr>
        <w:t xml:space="preserve">Donde el </w:t>
      </w:r>
      <w:r w:rsidR="007F557B">
        <w:rPr>
          <w:rFonts w:ascii="Times New Roman" w:hAnsi="Times New Roman" w:cs="Times New Roman"/>
        </w:rPr>
        <w:t>19</w:t>
      </w:r>
      <w:r w:rsidR="00133529">
        <w:rPr>
          <w:rFonts w:ascii="Times New Roman" w:hAnsi="Times New Roman" w:cs="Times New Roman"/>
        </w:rPr>
        <w:t xml:space="preserve"> de </w:t>
      </w:r>
      <w:r w:rsidR="007F557B">
        <w:rPr>
          <w:rFonts w:ascii="Times New Roman" w:hAnsi="Times New Roman" w:cs="Times New Roman"/>
        </w:rPr>
        <w:t>Enero del 2017</w:t>
      </w:r>
      <w:r w:rsidR="00133529">
        <w:rPr>
          <w:rFonts w:ascii="Times New Roman" w:hAnsi="Times New Roman" w:cs="Times New Roman"/>
        </w:rPr>
        <w:t xml:space="preserve"> fueron publicados los documentos referentes al </w:t>
      </w:r>
      <w:r w:rsidR="007F557B">
        <w:rPr>
          <w:rFonts w:ascii="Times New Roman" w:hAnsi="Times New Roman" w:cs="Times New Roman"/>
        </w:rPr>
        <w:t>Deporte en Edad Escolar año 2017</w:t>
      </w:r>
      <w:r w:rsidR="00133529">
        <w:rPr>
          <w:rFonts w:ascii="Times New Roman" w:hAnsi="Times New Roman" w:cs="Times New Roman"/>
        </w:rPr>
        <w:t>.</w:t>
      </w:r>
    </w:p>
    <w:p w:rsidR="005C3834" w:rsidRDefault="005C3834" w:rsidP="006B2E0B">
      <w:pPr>
        <w:spacing w:after="0"/>
        <w:rPr>
          <w:rFonts w:ascii="Times New Roman" w:hAnsi="Times New Roman" w:cs="Times New Roman"/>
        </w:rPr>
      </w:pPr>
    </w:p>
    <w:p w:rsidR="00420C32" w:rsidRDefault="00420C32" w:rsidP="006B2E0B">
      <w:pPr>
        <w:spacing w:after="0"/>
        <w:rPr>
          <w:rFonts w:ascii="Times New Roman" w:hAnsi="Times New Roman" w:cs="Times New Roman"/>
        </w:rPr>
      </w:pPr>
    </w:p>
    <w:p w:rsidR="00165EC7" w:rsidRPr="007F557B" w:rsidRDefault="006B2E0B" w:rsidP="007F557B">
      <w:pPr>
        <w:pStyle w:val="Prrafodelista"/>
        <w:numPr>
          <w:ilvl w:val="0"/>
          <w:numId w:val="2"/>
        </w:numPr>
        <w:spacing w:after="0"/>
        <w:rPr>
          <w:rFonts w:ascii="Times New Roman" w:hAnsi="Times New Roman" w:cs="Times New Roman"/>
          <w:b/>
          <w:sz w:val="28"/>
          <w:szCs w:val="28"/>
        </w:rPr>
      </w:pPr>
      <w:r w:rsidRPr="007F557B">
        <w:rPr>
          <w:rFonts w:ascii="Times New Roman" w:hAnsi="Times New Roman" w:cs="Times New Roman"/>
          <w:b/>
          <w:sz w:val="28"/>
          <w:szCs w:val="28"/>
        </w:rPr>
        <w:t xml:space="preserve"> RECURSOS</w:t>
      </w:r>
    </w:p>
    <w:p w:rsidR="006B2E0B" w:rsidRPr="006B2E0B" w:rsidRDefault="006B2E0B" w:rsidP="006B2E0B">
      <w:pPr>
        <w:spacing w:after="0"/>
        <w:rPr>
          <w:rFonts w:ascii="Times New Roman" w:hAnsi="Times New Roman" w:cs="Times New Roman"/>
          <w:b/>
          <w:sz w:val="28"/>
          <w:szCs w:val="28"/>
        </w:rPr>
      </w:pPr>
    </w:p>
    <w:p w:rsidR="00420C32" w:rsidRDefault="00420C32" w:rsidP="006B2E0B">
      <w:pPr>
        <w:pStyle w:val="Prrafodelista"/>
        <w:numPr>
          <w:ilvl w:val="1"/>
          <w:numId w:val="2"/>
        </w:numPr>
        <w:spacing w:after="0"/>
        <w:ind w:left="420"/>
        <w:jc w:val="both"/>
        <w:rPr>
          <w:rFonts w:ascii="Times New Roman" w:hAnsi="Times New Roman" w:cs="Times New Roman"/>
          <w:b/>
          <w:sz w:val="28"/>
          <w:szCs w:val="28"/>
        </w:rPr>
      </w:pPr>
      <w:r>
        <w:rPr>
          <w:rFonts w:ascii="Times New Roman" w:hAnsi="Times New Roman" w:cs="Times New Roman"/>
          <w:b/>
          <w:sz w:val="28"/>
          <w:szCs w:val="28"/>
        </w:rPr>
        <w:t xml:space="preserve"> INSTALACIONES Y PERMISOS.</w:t>
      </w:r>
    </w:p>
    <w:p w:rsidR="00EB71BB" w:rsidRDefault="00EB71BB" w:rsidP="00EB71BB">
      <w:pPr>
        <w:pStyle w:val="Prrafodelista"/>
        <w:spacing w:after="0"/>
        <w:ind w:left="420"/>
        <w:jc w:val="both"/>
        <w:rPr>
          <w:rFonts w:ascii="Times New Roman" w:hAnsi="Times New Roman" w:cs="Times New Roman"/>
          <w:b/>
          <w:sz w:val="28"/>
          <w:szCs w:val="28"/>
        </w:rPr>
      </w:pPr>
    </w:p>
    <w:p w:rsidR="00420C32" w:rsidRPr="00550E95" w:rsidRDefault="00550E95" w:rsidP="007F557B">
      <w:pPr>
        <w:pStyle w:val="Prrafodelista"/>
        <w:numPr>
          <w:ilvl w:val="0"/>
          <w:numId w:val="5"/>
        </w:numPr>
        <w:spacing w:after="0"/>
        <w:jc w:val="both"/>
        <w:rPr>
          <w:rFonts w:ascii="Times New Roman" w:hAnsi="Times New Roman" w:cs="Times New Roman"/>
          <w:b/>
        </w:rPr>
      </w:pPr>
      <w:r>
        <w:rPr>
          <w:rFonts w:ascii="Times New Roman" w:hAnsi="Times New Roman" w:cs="Times New Roman"/>
        </w:rPr>
        <w:t xml:space="preserve">Permiso para el uso exclusivo de la </w:t>
      </w:r>
      <w:r w:rsidRPr="003F5C61">
        <w:rPr>
          <w:rFonts w:ascii="Times New Roman" w:hAnsi="Times New Roman" w:cs="Times New Roman"/>
          <w:b/>
        </w:rPr>
        <w:t>p</w:t>
      </w:r>
      <w:r w:rsidR="00420C32" w:rsidRPr="003F5C61">
        <w:rPr>
          <w:rFonts w:ascii="Times New Roman" w:hAnsi="Times New Roman" w:cs="Times New Roman"/>
          <w:b/>
        </w:rPr>
        <w:t>iscina cubierta</w:t>
      </w:r>
      <w:r w:rsidR="00420C32" w:rsidRPr="00550E95">
        <w:rPr>
          <w:rFonts w:ascii="Times New Roman" w:hAnsi="Times New Roman" w:cs="Times New Roman"/>
        </w:rPr>
        <w:t xml:space="preserve"> </w:t>
      </w:r>
      <w:r w:rsidR="00830076">
        <w:rPr>
          <w:rFonts w:ascii="Times New Roman" w:hAnsi="Times New Roman" w:cs="Times New Roman"/>
        </w:rPr>
        <w:t xml:space="preserve">y  vestuarios </w:t>
      </w:r>
      <w:r w:rsidR="00420C32" w:rsidRPr="00550E95">
        <w:rPr>
          <w:rFonts w:ascii="Times New Roman" w:hAnsi="Times New Roman" w:cs="Times New Roman"/>
        </w:rPr>
        <w:t xml:space="preserve">de las  Instalaciones  Deportivas de </w:t>
      </w:r>
      <w:proofErr w:type="spellStart"/>
      <w:r w:rsidR="007F557B">
        <w:rPr>
          <w:rFonts w:ascii="Times New Roman" w:hAnsi="Times New Roman" w:cs="Times New Roman"/>
        </w:rPr>
        <w:t>Ugena</w:t>
      </w:r>
      <w:proofErr w:type="spellEnd"/>
      <w:r w:rsidR="00420C32" w:rsidRPr="00550E95">
        <w:rPr>
          <w:rFonts w:ascii="Times New Roman" w:hAnsi="Times New Roman" w:cs="Times New Roman"/>
        </w:rPr>
        <w:t xml:space="preserve"> hasta la finalización de la prueba.</w:t>
      </w:r>
    </w:p>
    <w:p w:rsidR="00420C32" w:rsidRPr="00420C32" w:rsidRDefault="003F5C61" w:rsidP="007F557B">
      <w:pPr>
        <w:pStyle w:val="Prrafodelista"/>
        <w:numPr>
          <w:ilvl w:val="0"/>
          <w:numId w:val="7"/>
        </w:numPr>
        <w:spacing w:after="0"/>
        <w:jc w:val="both"/>
        <w:rPr>
          <w:rFonts w:ascii="Times New Roman" w:hAnsi="Times New Roman" w:cs="Times New Roman"/>
        </w:rPr>
      </w:pPr>
      <w:r>
        <w:rPr>
          <w:rFonts w:ascii="Times New Roman" w:hAnsi="Times New Roman" w:cs="Times New Roman"/>
        </w:rPr>
        <w:t xml:space="preserve">Permiso </w:t>
      </w:r>
      <w:r w:rsidR="00830076">
        <w:rPr>
          <w:rFonts w:ascii="Times New Roman" w:hAnsi="Times New Roman" w:cs="Times New Roman"/>
        </w:rPr>
        <w:t xml:space="preserve">para el </w:t>
      </w:r>
      <w:r w:rsidR="00830076" w:rsidRPr="00830076">
        <w:rPr>
          <w:rFonts w:ascii="Times New Roman" w:hAnsi="Times New Roman" w:cs="Times New Roman"/>
          <w:b/>
        </w:rPr>
        <w:t>corte de</w:t>
      </w:r>
      <w:r w:rsidR="007F557B">
        <w:rPr>
          <w:rFonts w:ascii="Times New Roman" w:hAnsi="Times New Roman" w:cs="Times New Roman"/>
          <w:b/>
        </w:rPr>
        <w:t>l</w:t>
      </w:r>
      <w:r w:rsidR="00830076" w:rsidRPr="00830076">
        <w:rPr>
          <w:rFonts w:ascii="Times New Roman" w:hAnsi="Times New Roman" w:cs="Times New Roman"/>
          <w:b/>
        </w:rPr>
        <w:t xml:space="preserve"> tráfico</w:t>
      </w:r>
      <w:r w:rsidR="00830076">
        <w:rPr>
          <w:rFonts w:ascii="Times New Roman" w:hAnsi="Times New Roman" w:cs="Times New Roman"/>
        </w:rPr>
        <w:t xml:space="preserve"> de vehículos,</w:t>
      </w:r>
      <w:r w:rsidR="007F557B">
        <w:rPr>
          <w:rFonts w:ascii="Times New Roman" w:hAnsi="Times New Roman" w:cs="Times New Roman"/>
        </w:rPr>
        <w:t xml:space="preserve"> en las vías involucrada</w:t>
      </w:r>
      <w:r w:rsidR="00830076">
        <w:rPr>
          <w:rFonts w:ascii="Times New Roman" w:hAnsi="Times New Roman" w:cs="Times New Roman"/>
        </w:rPr>
        <w:t xml:space="preserve">s en el circuito señalizado para la realización de la </w:t>
      </w:r>
      <w:r w:rsidR="00C104A0">
        <w:rPr>
          <w:rFonts w:ascii="Times New Roman" w:hAnsi="Times New Roman" w:cs="Times New Roman"/>
        </w:rPr>
        <w:t xml:space="preserve">prueba hasta la finalización de la misma (se dará acceso únicamente a aquellos vehículos de los propietarios de las viviendas que se encuentran dentro del recorrido, según las indicaciones del personal voluntario o perteneciente al Cuerpo Local de </w:t>
      </w:r>
      <w:proofErr w:type="spellStart"/>
      <w:r w:rsidR="00C104A0">
        <w:rPr>
          <w:rFonts w:ascii="Times New Roman" w:hAnsi="Times New Roman" w:cs="Times New Roman"/>
        </w:rPr>
        <w:t>Policia</w:t>
      </w:r>
      <w:proofErr w:type="spellEnd"/>
      <w:r w:rsidR="00C104A0">
        <w:rPr>
          <w:rFonts w:ascii="Times New Roman" w:hAnsi="Times New Roman" w:cs="Times New Roman"/>
        </w:rPr>
        <w:t>).</w:t>
      </w:r>
    </w:p>
    <w:p w:rsidR="00420C32" w:rsidRDefault="00420C32" w:rsidP="00420C32">
      <w:pPr>
        <w:pStyle w:val="Prrafodelista"/>
        <w:spacing w:after="0"/>
        <w:ind w:left="420"/>
        <w:jc w:val="both"/>
        <w:rPr>
          <w:rFonts w:ascii="Times New Roman" w:hAnsi="Times New Roman" w:cs="Times New Roman"/>
          <w:b/>
          <w:sz w:val="28"/>
          <w:szCs w:val="28"/>
        </w:rPr>
      </w:pPr>
    </w:p>
    <w:p w:rsidR="00165EC7" w:rsidRDefault="00420C32" w:rsidP="006B2E0B">
      <w:pPr>
        <w:pStyle w:val="Prrafodelista"/>
        <w:numPr>
          <w:ilvl w:val="1"/>
          <w:numId w:val="2"/>
        </w:numPr>
        <w:spacing w:after="0"/>
        <w:ind w:left="420"/>
        <w:jc w:val="both"/>
        <w:rPr>
          <w:rFonts w:ascii="Times New Roman" w:hAnsi="Times New Roman" w:cs="Times New Roman"/>
          <w:b/>
          <w:sz w:val="28"/>
          <w:szCs w:val="28"/>
        </w:rPr>
      </w:pPr>
      <w:r>
        <w:rPr>
          <w:rFonts w:ascii="Times New Roman" w:hAnsi="Times New Roman" w:cs="Times New Roman"/>
          <w:b/>
          <w:sz w:val="28"/>
          <w:szCs w:val="28"/>
        </w:rPr>
        <w:t xml:space="preserve"> </w:t>
      </w:r>
      <w:r w:rsidR="006B2E0B" w:rsidRPr="006B2E0B">
        <w:rPr>
          <w:rFonts w:ascii="Times New Roman" w:hAnsi="Times New Roman" w:cs="Times New Roman"/>
          <w:b/>
          <w:sz w:val="28"/>
          <w:szCs w:val="28"/>
        </w:rPr>
        <w:t>RECURSOS HUMANOS.</w:t>
      </w:r>
    </w:p>
    <w:p w:rsidR="009950E8" w:rsidRDefault="009950E8" w:rsidP="009950E8">
      <w:pPr>
        <w:pStyle w:val="Prrafodelista"/>
        <w:spacing w:after="0"/>
        <w:ind w:left="420"/>
        <w:jc w:val="both"/>
        <w:rPr>
          <w:rFonts w:ascii="Times New Roman" w:hAnsi="Times New Roman" w:cs="Times New Roman"/>
          <w:b/>
          <w:sz w:val="28"/>
          <w:szCs w:val="28"/>
        </w:rPr>
      </w:pPr>
    </w:p>
    <w:p w:rsidR="00550E95" w:rsidRPr="00785713" w:rsidRDefault="00550E95" w:rsidP="009950E8">
      <w:pPr>
        <w:pStyle w:val="Prrafodelista"/>
        <w:numPr>
          <w:ilvl w:val="0"/>
          <w:numId w:val="5"/>
        </w:numPr>
        <w:spacing w:after="0"/>
        <w:jc w:val="both"/>
        <w:rPr>
          <w:rFonts w:ascii="Times New Roman" w:hAnsi="Times New Roman" w:cs="Times New Roman"/>
        </w:rPr>
      </w:pPr>
      <w:r w:rsidRPr="00785713">
        <w:rPr>
          <w:rFonts w:ascii="Times New Roman" w:hAnsi="Times New Roman" w:cs="Times New Roman"/>
          <w:b/>
        </w:rPr>
        <w:t>Personal de mantenimiento</w:t>
      </w:r>
      <w:r w:rsidRPr="00785713">
        <w:rPr>
          <w:rFonts w:ascii="Times New Roman" w:hAnsi="Times New Roman" w:cs="Times New Roman"/>
        </w:rPr>
        <w:t xml:space="preserve"> de la instalación para el control y limpieza de la vegetación que puedo entorpecer la salida de los participantes por la puerta trasera de la instalación el día de la prueba.</w:t>
      </w:r>
    </w:p>
    <w:p w:rsidR="009950E8" w:rsidRDefault="009950E8" w:rsidP="009950E8">
      <w:pPr>
        <w:pStyle w:val="Prrafodelista"/>
        <w:numPr>
          <w:ilvl w:val="0"/>
          <w:numId w:val="5"/>
        </w:numPr>
        <w:spacing w:after="0"/>
        <w:jc w:val="both"/>
        <w:rPr>
          <w:rFonts w:ascii="Times New Roman" w:hAnsi="Times New Roman" w:cs="Times New Roman"/>
        </w:rPr>
      </w:pPr>
      <w:r w:rsidRPr="00EB71BB">
        <w:rPr>
          <w:rFonts w:ascii="Times New Roman" w:hAnsi="Times New Roman" w:cs="Times New Roman"/>
          <w:b/>
        </w:rPr>
        <w:lastRenderedPageBreak/>
        <w:t xml:space="preserve">Ambulancia y </w:t>
      </w:r>
      <w:r w:rsidR="00EB71BB" w:rsidRPr="00EB71BB">
        <w:rPr>
          <w:rFonts w:ascii="Times New Roman" w:hAnsi="Times New Roman" w:cs="Times New Roman"/>
          <w:b/>
        </w:rPr>
        <w:t>dotación de asistencia médica</w:t>
      </w:r>
      <w:r w:rsidR="00EB71BB">
        <w:rPr>
          <w:rFonts w:ascii="Times New Roman" w:hAnsi="Times New Roman" w:cs="Times New Roman"/>
        </w:rPr>
        <w:t xml:space="preserve"> una hora antes del comienzo de la prueba y hasta el acto de clausura de la misma.</w:t>
      </w:r>
    </w:p>
    <w:p w:rsidR="003F5C61" w:rsidRPr="009950E8" w:rsidRDefault="00E46048" w:rsidP="009950E8">
      <w:pPr>
        <w:pStyle w:val="Prrafodelista"/>
        <w:numPr>
          <w:ilvl w:val="0"/>
          <w:numId w:val="5"/>
        </w:numPr>
        <w:spacing w:after="0"/>
        <w:jc w:val="both"/>
        <w:rPr>
          <w:rFonts w:ascii="Times New Roman" w:hAnsi="Times New Roman" w:cs="Times New Roman"/>
        </w:rPr>
      </w:pPr>
      <w:r>
        <w:rPr>
          <w:rFonts w:ascii="Times New Roman" w:hAnsi="Times New Roman" w:cs="Times New Roman"/>
          <w:b/>
        </w:rPr>
        <w:t>Personal del C</w:t>
      </w:r>
      <w:r w:rsidR="003F5C61">
        <w:rPr>
          <w:rFonts w:ascii="Times New Roman" w:hAnsi="Times New Roman" w:cs="Times New Roman"/>
          <w:b/>
        </w:rPr>
        <w:t>uerpo Local de Policía.</w:t>
      </w:r>
    </w:p>
    <w:p w:rsidR="00835F5F" w:rsidRDefault="009950E8" w:rsidP="009950E8">
      <w:pPr>
        <w:pStyle w:val="Prrafodelista"/>
        <w:numPr>
          <w:ilvl w:val="0"/>
          <w:numId w:val="5"/>
        </w:numPr>
        <w:spacing w:after="0"/>
        <w:jc w:val="both"/>
        <w:rPr>
          <w:rFonts w:ascii="Times New Roman" w:hAnsi="Times New Roman" w:cs="Times New Roman"/>
        </w:rPr>
      </w:pPr>
      <w:r w:rsidRPr="00EB71BB">
        <w:rPr>
          <w:rFonts w:ascii="Times New Roman" w:hAnsi="Times New Roman" w:cs="Times New Roman"/>
          <w:b/>
        </w:rPr>
        <w:t>Personal voluntario:</w:t>
      </w:r>
      <w:r>
        <w:rPr>
          <w:rFonts w:ascii="Times New Roman" w:hAnsi="Times New Roman" w:cs="Times New Roman"/>
        </w:rPr>
        <w:t xml:space="preserve"> </w:t>
      </w:r>
      <w:r w:rsidR="00420C32">
        <w:rPr>
          <w:rFonts w:ascii="Times New Roman" w:hAnsi="Times New Roman" w:cs="Times New Roman"/>
        </w:rPr>
        <w:t>25-30 voluntarios.</w:t>
      </w:r>
    </w:p>
    <w:p w:rsidR="009950E8" w:rsidRPr="00EB71BB" w:rsidRDefault="00420C32" w:rsidP="009950E8">
      <w:pPr>
        <w:pStyle w:val="Prrafodelista"/>
        <w:numPr>
          <w:ilvl w:val="0"/>
          <w:numId w:val="5"/>
        </w:numPr>
        <w:spacing w:after="0"/>
        <w:jc w:val="both"/>
        <w:rPr>
          <w:rFonts w:ascii="Times New Roman" w:hAnsi="Times New Roman" w:cs="Times New Roman"/>
          <w:b/>
        </w:rPr>
      </w:pPr>
      <w:r w:rsidRPr="00EB71BB">
        <w:rPr>
          <w:rFonts w:ascii="Times New Roman" w:hAnsi="Times New Roman" w:cs="Times New Roman"/>
          <w:b/>
        </w:rPr>
        <w:t>Equipo de</w:t>
      </w:r>
      <w:r w:rsidR="009950E8" w:rsidRPr="00EB71BB">
        <w:rPr>
          <w:rFonts w:ascii="Times New Roman" w:hAnsi="Times New Roman" w:cs="Times New Roman"/>
          <w:b/>
        </w:rPr>
        <w:t xml:space="preserve"> jueces de la Federación de Castilla- La Mancha de Triatlón.</w:t>
      </w:r>
    </w:p>
    <w:p w:rsidR="006B2E0B" w:rsidRPr="006B2E0B" w:rsidRDefault="006B2E0B" w:rsidP="006B2E0B">
      <w:pPr>
        <w:pStyle w:val="Prrafodelista"/>
        <w:spacing w:after="0"/>
        <w:ind w:left="420"/>
        <w:jc w:val="both"/>
        <w:rPr>
          <w:rFonts w:ascii="Times New Roman" w:hAnsi="Times New Roman" w:cs="Times New Roman"/>
          <w:b/>
          <w:sz w:val="28"/>
          <w:szCs w:val="28"/>
        </w:rPr>
      </w:pPr>
    </w:p>
    <w:p w:rsidR="00165EC7" w:rsidRDefault="009950E8" w:rsidP="006B2E0B">
      <w:pPr>
        <w:pStyle w:val="Prrafodelista"/>
        <w:numPr>
          <w:ilvl w:val="1"/>
          <w:numId w:val="2"/>
        </w:numPr>
        <w:spacing w:after="0"/>
        <w:ind w:left="420"/>
        <w:jc w:val="both"/>
        <w:rPr>
          <w:rFonts w:ascii="Times New Roman" w:hAnsi="Times New Roman" w:cs="Times New Roman"/>
          <w:b/>
          <w:sz w:val="28"/>
          <w:szCs w:val="28"/>
        </w:rPr>
      </w:pPr>
      <w:r>
        <w:rPr>
          <w:rFonts w:ascii="Times New Roman" w:hAnsi="Times New Roman" w:cs="Times New Roman"/>
          <w:b/>
          <w:sz w:val="28"/>
          <w:szCs w:val="28"/>
        </w:rPr>
        <w:t xml:space="preserve"> </w:t>
      </w:r>
      <w:r w:rsidR="006B2E0B" w:rsidRPr="006B2E0B">
        <w:rPr>
          <w:rFonts w:ascii="Times New Roman" w:hAnsi="Times New Roman" w:cs="Times New Roman"/>
          <w:b/>
          <w:sz w:val="28"/>
          <w:szCs w:val="28"/>
        </w:rPr>
        <w:t>RECURSOS MATERIALES.</w:t>
      </w:r>
    </w:p>
    <w:p w:rsidR="00EB71BB" w:rsidRDefault="00EB71BB" w:rsidP="00EB71BB">
      <w:pPr>
        <w:pStyle w:val="Prrafodelista"/>
        <w:spacing w:after="0"/>
        <w:ind w:left="420"/>
        <w:jc w:val="both"/>
        <w:rPr>
          <w:rFonts w:ascii="Times New Roman" w:hAnsi="Times New Roman" w:cs="Times New Roman"/>
          <w:b/>
          <w:sz w:val="28"/>
          <w:szCs w:val="28"/>
        </w:rPr>
      </w:pPr>
    </w:p>
    <w:p w:rsidR="009950E8" w:rsidRPr="00550E95" w:rsidRDefault="009950E8" w:rsidP="009950E8">
      <w:pPr>
        <w:pStyle w:val="Prrafodelista"/>
        <w:numPr>
          <w:ilvl w:val="0"/>
          <w:numId w:val="5"/>
        </w:numPr>
        <w:spacing w:after="0"/>
        <w:jc w:val="both"/>
        <w:rPr>
          <w:rFonts w:ascii="Times New Roman" w:hAnsi="Times New Roman" w:cs="Times New Roman"/>
        </w:rPr>
      </w:pPr>
      <w:r w:rsidRPr="00EB71BB">
        <w:rPr>
          <w:rFonts w:ascii="Times New Roman" w:hAnsi="Times New Roman" w:cs="Times New Roman"/>
          <w:b/>
        </w:rPr>
        <w:t>Cinta</w:t>
      </w:r>
      <w:r w:rsidR="00550E95" w:rsidRPr="00EB71BB">
        <w:rPr>
          <w:rFonts w:ascii="Times New Roman" w:hAnsi="Times New Roman" w:cs="Times New Roman"/>
          <w:b/>
        </w:rPr>
        <w:t xml:space="preserve"> de </w:t>
      </w:r>
      <w:proofErr w:type="spellStart"/>
      <w:r w:rsidR="00550E95" w:rsidRPr="00EB71BB">
        <w:rPr>
          <w:rFonts w:ascii="Times New Roman" w:hAnsi="Times New Roman" w:cs="Times New Roman"/>
          <w:b/>
        </w:rPr>
        <w:t>perimetrar</w:t>
      </w:r>
      <w:proofErr w:type="spellEnd"/>
      <w:r w:rsidR="00550E95" w:rsidRPr="00EB71BB">
        <w:rPr>
          <w:rFonts w:ascii="Times New Roman" w:hAnsi="Times New Roman" w:cs="Times New Roman"/>
          <w:b/>
        </w:rPr>
        <w:t xml:space="preserve"> o de señalización</w:t>
      </w:r>
      <w:r w:rsidR="00550E95">
        <w:rPr>
          <w:rFonts w:ascii="Times New Roman" w:hAnsi="Times New Roman" w:cs="Times New Roman"/>
        </w:rPr>
        <w:t xml:space="preserve">: </w:t>
      </w:r>
      <w:r w:rsidR="00944038">
        <w:rPr>
          <w:rFonts w:ascii="Times New Roman" w:hAnsi="Times New Roman" w:cs="Times New Roman"/>
        </w:rPr>
        <w:t>5-6 roll</w:t>
      </w:r>
      <w:r w:rsidR="00550E95">
        <w:rPr>
          <w:rFonts w:ascii="Times New Roman" w:hAnsi="Times New Roman" w:cs="Times New Roman"/>
        </w:rPr>
        <w:t>os.</w:t>
      </w:r>
    </w:p>
    <w:p w:rsidR="009950E8" w:rsidRPr="00550E95" w:rsidRDefault="009950E8" w:rsidP="009950E8">
      <w:pPr>
        <w:pStyle w:val="Prrafodelista"/>
        <w:numPr>
          <w:ilvl w:val="0"/>
          <w:numId w:val="5"/>
        </w:numPr>
        <w:spacing w:after="0"/>
        <w:jc w:val="both"/>
        <w:rPr>
          <w:rFonts w:ascii="Times New Roman" w:hAnsi="Times New Roman" w:cs="Times New Roman"/>
        </w:rPr>
      </w:pPr>
      <w:r w:rsidRPr="00EB71BB">
        <w:rPr>
          <w:rFonts w:ascii="Times New Roman" w:hAnsi="Times New Roman" w:cs="Times New Roman"/>
          <w:b/>
        </w:rPr>
        <w:t xml:space="preserve">Vallas: </w:t>
      </w:r>
      <w:r w:rsidRPr="00550E95">
        <w:rPr>
          <w:rFonts w:ascii="Times New Roman" w:hAnsi="Times New Roman" w:cs="Times New Roman"/>
        </w:rPr>
        <w:t>25-30 unidades.</w:t>
      </w:r>
    </w:p>
    <w:p w:rsidR="00550E95" w:rsidRDefault="00550E95" w:rsidP="009950E8">
      <w:pPr>
        <w:pStyle w:val="Prrafodelista"/>
        <w:numPr>
          <w:ilvl w:val="0"/>
          <w:numId w:val="5"/>
        </w:numPr>
        <w:spacing w:after="0"/>
        <w:jc w:val="both"/>
        <w:rPr>
          <w:rFonts w:ascii="Times New Roman" w:hAnsi="Times New Roman" w:cs="Times New Roman"/>
        </w:rPr>
      </w:pPr>
      <w:r w:rsidRPr="00EB71BB">
        <w:rPr>
          <w:rFonts w:ascii="Times New Roman" w:hAnsi="Times New Roman" w:cs="Times New Roman"/>
          <w:b/>
        </w:rPr>
        <w:t>Conos de señalización</w:t>
      </w:r>
      <w:r w:rsidRPr="00550E95">
        <w:rPr>
          <w:rFonts w:ascii="Times New Roman" w:hAnsi="Times New Roman" w:cs="Times New Roman"/>
        </w:rPr>
        <w:t>: 20</w:t>
      </w:r>
      <w:r w:rsidR="00EB71BB">
        <w:rPr>
          <w:rFonts w:ascii="Times New Roman" w:hAnsi="Times New Roman" w:cs="Times New Roman"/>
        </w:rPr>
        <w:t>-25</w:t>
      </w:r>
      <w:r w:rsidRPr="00550E95">
        <w:rPr>
          <w:rFonts w:ascii="Times New Roman" w:hAnsi="Times New Roman" w:cs="Times New Roman"/>
        </w:rPr>
        <w:t xml:space="preserve"> unidades.</w:t>
      </w:r>
    </w:p>
    <w:p w:rsidR="00EB71BB" w:rsidRDefault="00EB71BB" w:rsidP="009950E8">
      <w:pPr>
        <w:pStyle w:val="Prrafodelista"/>
        <w:numPr>
          <w:ilvl w:val="0"/>
          <w:numId w:val="5"/>
        </w:numPr>
        <w:spacing w:after="0"/>
        <w:jc w:val="both"/>
        <w:rPr>
          <w:rFonts w:ascii="Times New Roman" w:hAnsi="Times New Roman" w:cs="Times New Roman"/>
        </w:rPr>
      </w:pPr>
      <w:r>
        <w:rPr>
          <w:rFonts w:ascii="Times New Roman" w:hAnsi="Times New Roman" w:cs="Times New Roman"/>
          <w:b/>
        </w:rPr>
        <w:t>Equipo de megafonía</w:t>
      </w:r>
      <w:r w:rsidRPr="00EB71BB">
        <w:rPr>
          <w:rFonts w:ascii="Times New Roman" w:hAnsi="Times New Roman" w:cs="Times New Roman"/>
        </w:rPr>
        <w:t>.</w:t>
      </w:r>
    </w:p>
    <w:p w:rsidR="00431FEC" w:rsidRPr="00431FEC" w:rsidRDefault="00431FEC" w:rsidP="00431FEC">
      <w:pPr>
        <w:pStyle w:val="Prrafodelista"/>
        <w:numPr>
          <w:ilvl w:val="0"/>
          <w:numId w:val="5"/>
        </w:numPr>
        <w:spacing w:after="0"/>
        <w:jc w:val="both"/>
        <w:rPr>
          <w:rFonts w:ascii="Times New Roman" w:hAnsi="Times New Roman" w:cs="Times New Roman"/>
        </w:rPr>
      </w:pPr>
      <w:r>
        <w:rPr>
          <w:rFonts w:ascii="Times New Roman" w:hAnsi="Times New Roman" w:cs="Times New Roman"/>
          <w:b/>
        </w:rPr>
        <w:t>Arco de meta</w:t>
      </w:r>
      <w:r w:rsidRPr="00EB71BB">
        <w:rPr>
          <w:rFonts w:ascii="Times New Roman" w:hAnsi="Times New Roman" w:cs="Times New Roman"/>
        </w:rPr>
        <w:t>.</w:t>
      </w:r>
    </w:p>
    <w:p w:rsidR="00F419BC" w:rsidRPr="00F419BC" w:rsidRDefault="00F419BC" w:rsidP="00F419BC">
      <w:pPr>
        <w:pStyle w:val="Prrafodelista"/>
        <w:numPr>
          <w:ilvl w:val="0"/>
          <w:numId w:val="5"/>
        </w:numPr>
        <w:spacing w:after="0"/>
        <w:jc w:val="both"/>
        <w:rPr>
          <w:rFonts w:ascii="Times New Roman" w:hAnsi="Times New Roman" w:cs="Times New Roman"/>
        </w:rPr>
      </w:pPr>
      <w:r>
        <w:rPr>
          <w:rFonts w:ascii="Times New Roman" w:hAnsi="Times New Roman" w:cs="Times New Roman"/>
          <w:b/>
        </w:rPr>
        <w:t>Trofeos para las diferentes categorías</w:t>
      </w:r>
      <w:r w:rsidRPr="00EF464A">
        <w:rPr>
          <w:rFonts w:ascii="Times New Roman" w:hAnsi="Times New Roman" w:cs="Times New Roman"/>
        </w:rPr>
        <w:t>.</w:t>
      </w:r>
    </w:p>
    <w:p w:rsidR="00EB71BB" w:rsidRDefault="00EB71BB" w:rsidP="009950E8">
      <w:pPr>
        <w:pStyle w:val="Prrafodelista"/>
        <w:numPr>
          <w:ilvl w:val="0"/>
          <w:numId w:val="5"/>
        </w:numPr>
        <w:spacing w:after="0"/>
        <w:jc w:val="both"/>
        <w:rPr>
          <w:rFonts w:ascii="Times New Roman" w:hAnsi="Times New Roman" w:cs="Times New Roman"/>
        </w:rPr>
      </w:pPr>
      <w:r>
        <w:rPr>
          <w:rFonts w:ascii="Times New Roman" w:hAnsi="Times New Roman" w:cs="Times New Roman"/>
          <w:b/>
        </w:rPr>
        <w:t>Carpa para la instalación de avituallamiento de los participantes</w:t>
      </w:r>
      <w:r w:rsidRPr="00EB71BB">
        <w:rPr>
          <w:rFonts w:ascii="Times New Roman" w:hAnsi="Times New Roman" w:cs="Times New Roman"/>
        </w:rPr>
        <w:t>.</w:t>
      </w:r>
    </w:p>
    <w:p w:rsidR="00F419BC" w:rsidRDefault="00F419BC" w:rsidP="009950E8">
      <w:pPr>
        <w:pStyle w:val="Prrafodelista"/>
        <w:numPr>
          <w:ilvl w:val="0"/>
          <w:numId w:val="5"/>
        </w:numPr>
        <w:spacing w:after="0"/>
        <w:jc w:val="both"/>
        <w:rPr>
          <w:rFonts w:ascii="Times New Roman" w:hAnsi="Times New Roman" w:cs="Times New Roman"/>
        </w:rPr>
      </w:pPr>
      <w:r>
        <w:rPr>
          <w:rFonts w:ascii="Times New Roman" w:hAnsi="Times New Roman" w:cs="Times New Roman"/>
          <w:b/>
        </w:rPr>
        <w:t>Avituallamiento</w:t>
      </w:r>
      <w:r w:rsidRPr="00F419BC">
        <w:rPr>
          <w:rFonts w:ascii="Times New Roman" w:hAnsi="Times New Roman" w:cs="Times New Roman"/>
        </w:rPr>
        <w:t>:</w:t>
      </w:r>
      <w:r>
        <w:rPr>
          <w:rFonts w:ascii="Times New Roman" w:hAnsi="Times New Roman" w:cs="Times New Roman"/>
        </w:rPr>
        <w:t xml:space="preserve"> bebidas isotónicas, frutas, barritas energéticas…</w:t>
      </w:r>
    </w:p>
    <w:p w:rsidR="00F419BC" w:rsidRDefault="00785713" w:rsidP="009950E8">
      <w:pPr>
        <w:pStyle w:val="Prrafodelista"/>
        <w:numPr>
          <w:ilvl w:val="0"/>
          <w:numId w:val="5"/>
        </w:numPr>
        <w:spacing w:after="0"/>
        <w:jc w:val="both"/>
        <w:rPr>
          <w:rFonts w:ascii="Times New Roman" w:hAnsi="Times New Roman" w:cs="Times New Roman"/>
        </w:rPr>
      </w:pPr>
      <w:r w:rsidRPr="00785713">
        <w:rPr>
          <w:rFonts w:ascii="Times New Roman" w:hAnsi="Times New Roman" w:cs="Times New Roman"/>
          <w:b/>
        </w:rPr>
        <w:t>Obsequios</w:t>
      </w:r>
      <w:r>
        <w:rPr>
          <w:rFonts w:ascii="Times New Roman" w:hAnsi="Times New Roman" w:cs="Times New Roman"/>
        </w:rPr>
        <w:t xml:space="preserve"> deportivos para los participantes.</w:t>
      </w:r>
    </w:p>
    <w:p w:rsidR="009950E8" w:rsidRDefault="009950E8" w:rsidP="00EB71BB">
      <w:pPr>
        <w:pStyle w:val="Prrafodelista"/>
        <w:spacing w:after="0"/>
        <w:ind w:left="1068"/>
        <w:jc w:val="both"/>
        <w:rPr>
          <w:rFonts w:ascii="Times New Roman" w:hAnsi="Times New Roman" w:cs="Times New Roman"/>
        </w:rPr>
      </w:pPr>
    </w:p>
    <w:p w:rsidR="006B2E0B" w:rsidRPr="00EF464A" w:rsidRDefault="006B2E0B" w:rsidP="00EF464A">
      <w:pPr>
        <w:spacing w:after="0"/>
        <w:rPr>
          <w:rFonts w:ascii="Times New Roman" w:hAnsi="Times New Roman" w:cs="Times New Roman"/>
          <w:b/>
          <w:sz w:val="28"/>
          <w:szCs w:val="28"/>
        </w:rPr>
      </w:pPr>
    </w:p>
    <w:p w:rsidR="006B2E0B" w:rsidRDefault="006B2E0B" w:rsidP="007F557B">
      <w:pPr>
        <w:pStyle w:val="Prrafodelista"/>
        <w:numPr>
          <w:ilvl w:val="0"/>
          <w:numId w:val="2"/>
        </w:numPr>
        <w:spacing w:after="0"/>
        <w:ind w:left="284"/>
        <w:jc w:val="center"/>
        <w:rPr>
          <w:rFonts w:ascii="Times New Roman" w:hAnsi="Times New Roman" w:cs="Times New Roman"/>
          <w:b/>
          <w:sz w:val="28"/>
          <w:szCs w:val="28"/>
        </w:rPr>
      </w:pPr>
      <w:r>
        <w:rPr>
          <w:rFonts w:ascii="Times New Roman" w:hAnsi="Times New Roman" w:cs="Times New Roman"/>
          <w:b/>
          <w:sz w:val="28"/>
          <w:szCs w:val="28"/>
        </w:rPr>
        <w:t xml:space="preserve"> REGLAS GENERALES</w:t>
      </w:r>
    </w:p>
    <w:p w:rsidR="00932173" w:rsidRPr="00785713" w:rsidRDefault="00932173" w:rsidP="008F2DE5">
      <w:pPr>
        <w:pStyle w:val="Sinespaciado"/>
      </w:pPr>
    </w:p>
    <w:p w:rsidR="00932173" w:rsidRPr="00785713" w:rsidRDefault="00932173" w:rsidP="00932173">
      <w:pPr>
        <w:autoSpaceDE w:val="0"/>
        <w:autoSpaceDN w:val="0"/>
        <w:adjustRightInd w:val="0"/>
        <w:jc w:val="both"/>
        <w:rPr>
          <w:rFonts w:ascii="Times New Roman" w:hAnsi="Times New Roman" w:cs="Times New Roman"/>
          <w:sz w:val="24"/>
          <w:szCs w:val="24"/>
        </w:rPr>
      </w:pPr>
      <w:r w:rsidRPr="00785713">
        <w:rPr>
          <w:rFonts w:ascii="Times New Roman" w:hAnsi="Times New Roman" w:cs="Times New Roman"/>
          <w:sz w:val="24"/>
          <w:szCs w:val="24"/>
        </w:rPr>
        <w:t>Todos los participantes deberán identificarse presentando el D.N.I. tanto al recoger los dorsales como para acceder al área de transición. Los participantes no podrán competir con el torso desnudo ni podrán recibir ayuda de cualquier tipo.</w:t>
      </w:r>
    </w:p>
    <w:p w:rsidR="006B2E0B" w:rsidRPr="00245B53" w:rsidRDefault="006B2E0B" w:rsidP="00245B53">
      <w:pPr>
        <w:spacing w:after="0"/>
        <w:rPr>
          <w:rFonts w:ascii="Times New Roman" w:hAnsi="Times New Roman" w:cs="Times New Roman"/>
          <w:b/>
          <w:sz w:val="28"/>
          <w:szCs w:val="28"/>
        </w:rPr>
      </w:pPr>
    </w:p>
    <w:p w:rsidR="00165EC7" w:rsidRPr="006B2E0B" w:rsidRDefault="006B2E0B" w:rsidP="006B2E0B">
      <w:pPr>
        <w:pStyle w:val="Prrafodelista"/>
        <w:numPr>
          <w:ilvl w:val="1"/>
          <w:numId w:val="2"/>
        </w:numPr>
        <w:spacing w:after="0"/>
        <w:ind w:left="420"/>
        <w:jc w:val="both"/>
        <w:rPr>
          <w:rFonts w:ascii="Times New Roman" w:hAnsi="Times New Roman" w:cs="Times New Roman"/>
          <w:b/>
          <w:sz w:val="28"/>
          <w:szCs w:val="28"/>
        </w:rPr>
      </w:pPr>
      <w:r w:rsidRPr="006B2E0B">
        <w:rPr>
          <w:rFonts w:ascii="Times New Roman" w:hAnsi="Times New Roman" w:cs="Times New Roman"/>
          <w:b/>
          <w:sz w:val="28"/>
          <w:szCs w:val="28"/>
        </w:rPr>
        <w:t>NORMATIVA DEL SEGMENTO DE NATACIÓN.</w:t>
      </w:r>
    </w:p>
    <w:p w:rsidR="006B2E0B" w:rsidRDefault="006B2E0B" w:rsidP="006B2E0B">
      <w:pPr>
        <w:pStyle w:val="Prrafodelista"/>
        <w:spacing w:after="0"/>
        <w:ind w:left="420"/>
        <w:jc w:val="both"/>
        <w:rPr>
          <w:rFonts w:ascii="Times New Roman" w:hAnsi="Times New Roman" w:cs="Times New Roman"/>
          <w:b/>
          <w:sz w:val="28"/>
          <w:szCs w:val="28"/>
        </w:rPr>
      </w:pPr>
    </w:p>
    <w:p w:rsidR="00932173" w:rsidRDefault="00785713" w:rsidP="00785713">
      <w:pPr>
        <w:pStyle w:val="Prrafodelista"/>
        <w:numPr>
          <w:ilvl w:val="0"/>
          <w:numId w:val="10"/>
        </w:numPr>
        <w:autoSpaceDE w:val="0"/>
        <w:autoSpaceDN w:val="0"/>
        <w:adjustRightInd w:val="0"/>
        <w:jc w:val="both"/>
        <w:rPr>
          <w:rFonts w:ascii="Times New Roman" w:hAnsi="Times New Roman" w:cs="Times New Roman"/>
          <w:sz w:val="24"/>
          <w:szCs w:val="24"/>
        </w:rPr>
      </w:pPr>
      <w:r w:rsidRPr="00785713">
        <w:rPr>
          <w:rFonts w:ascii="Times New Roman" w:hAnsi="Times New Roman" w:cs="Times New Roman"/>
          <w:sz w:val="24"/>
          <w:szCs w:val="24"/>
        </w:rPr>
        <w:t xml:space="preserve">Es obligatorio llevar el gorro numerado suministrado por la organización. </w:t>
      </w:r>
    </w:p>
    <w:p w:rsidR="00785713" w:rsidRPr="00785713" w:rsidRDefault="00785713" w:rsidP="00785713">
      <w:pPr>
        <w:pStyle w:val="Prrafodelista"/>
        <w:numPr>
          <w:ilvl w:val="0"/>
          <w:numId w:val="10"/>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No se podrá realizar el segmento de natación con el dorsal.</w:t>
      </w:r>
    </w:p>
    <w:p w:rsidR="00932173" w:rsidRPr="00785713" w:rsidRDefault="00932173" w:rsidP="00785713">
      <w:pPr>
        <w:spacing w:after="0"/>
        <w:jc w:val="both"/>
        <w:rPr>
          <w:rFonts w:ascii="Times New Roman" w:hAnsi="Times New Roman" w:cs="Times New Roman"/>
          <w:b/>
          <w:sz w:val="28"/>
          <w:szCs w:val="28"/>
        </w:rPr>
      </w:pPr>
    </w:p>
    <w:p w:rsidR="00165EC7" w:rsidRPr="006B2E0B" w:rsidRDefault="006B2E0B" w:rsidP="006B2E0B">
      <w:pPr>
        <w:pStyle w:val="Prrafodelista"/>
        <w:numPr>
          <w:ilvl w:val="1"/>
          <w:numId w:val="2"/>
        </w:numPr>
        <w:spacing w:after="0"/>
        <w:ind w:left="420"/>
        <w:jc w:val="both"/>
        <w:rPr>
          <w:rFonts w:ascii="Times New Roman" w:hAnsi="Times New Roman" w:cs="Times New Roman"/>
          <w:b/>
          <w:sz w:val="28"/>
          <w:szCs w:val="28"/>
        </w:rPr>
      </w:pPr>
      <w:r w:rsidRPr="006B2E0B">
        <w:rPr>
          <w:rFonts w:ascii="Times New Roman" w:hAnsi="Times New Roman" w:cs="Times New Roman"/>
          <w:b/>
          <w:sz w:val="28"/>
          <w:szCs w:val="28"/>
        </w:rPr>
        <w:t>NORMATIVA DEL SEGMENTO DE CARRERA A PIE.</w:t>
      </w:r>
    </w:p>
    <w:p w:rsidR="00932173" w:rsidRDefault="00932173" w:rsidP="00932173">
      <w:pPr>
        <w:autoSpaceDE w:val="0"/>
        <w:autoSpaceDN w:val="0"/>
        <w:adjustRightInd w:val="0"/>
        <w:jc w:val="both"/>
        <w:rPr>
          <w:rFonts w:ascii="Arial Black" w:hAnsi="Arial Black" w:cs="Arial"/>
          <w:color w:val="008000"/>
          <w:sz w:val="18"/>
          <w:szCs w:val="18"/>
        </w:rPr>
      </w:pPr>
    </w:p>
    <w:p w:rsidR="005C3834" w:rsidRDefault="00932173" w:rsidP="007515EB">
      <w:pPr>
        <w:pStyle w:val="Prrafodelista"/>
        <w:numPr>
          <w:ilvl w:val="0"/>
          <w:numId w:val="15"/>
        </w:numPr>
        <w:autoSpaceDE w:val="0"/>
        <w:autoSpaceDN w:val="0"/>
        <w:adjustRightInd w:val="0"/>
        <w:spacing w:after="0"/>
        <w:jc w:val="both"/>
        <w:rPr>
          <w:rFonts w:ascii="Times New Roman" w:hAnsi="Times New Roman" w:cs="Times New Roman"/>
          <w:sz w:val="24"/>
          <w:szCs w:val="24"/>
        </w:rPr>
      </w:pPr>
      <w:r w:rsidRPr="007515EB">
        <w:rPr>
          <w:rFonts w:ascii="Times New Roman" w:hAnsi="Times New Roman" w:cs="Times New Roman"/>
          <w:sz w:val="24"/>
          <w:szCs w:val="24"/>
        </w:rPr>
        <w:t>Es obligatorio salir de la transición con zapatillas y con el dorsal en la parte delantera de forma visible</w:t>
      </w:r>
      <w:r w:rsidR="00A11460" w:rsidRPr="007515EB">
        <w:rPr>
          <w:rFonts w:ascii="Times New Roman" w:hAnsi="Times New Roman" w:cs="Times New Roman"/>
          <w:sz w:val="24"/>
          <w:szCs w:val="24"/>
        </w:rPr>
        <w:t>.</w:t>
      </w:r>
    </w:p>
    <w:sectPr w:rsidR="005C3834" w:rsidSect="00A11460">
      <w:headerReference w:type="default" r:id="rId12"/>
      <w:footerReference w:type="default" r:id="rId13"/>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F51" w:rsidRDefault="00C13F51" w:rsidP="00E749D6">
      <w:pPr>
        <w:spacing w:after="0" w:line="240" w:lineRule="auto"/>
      </w:pPr>
      <w:r>
        <w:separator/>
      </w:r>
    </w:p>
  </w:endnote>
  <w:endnote w:type="continuationSeparator" w:id="0">
    <w:p w:rsidR="00C13F51" w:rsidRDefault="00C13F51" w:rsidP="00E74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7317"/>
      <w:docPartObj>
        <w:docPartGallery w:val="Page Numbers (Bottom of Page)"/>
        <w:docPartUnique/>
      </w:docPartObj>
    </w:sdtPr>
    <w:sdtEndPr/>
    <w:sdtContent>
      <w:p w:rsidR="007F6951" w:rsidRDefault="00C13F51">
        <w:pPr>
          <w:pStyle w:val="Piedepgina"/>
        </w:pPr>
        <w:r>
          <w:rPr>
            <w:rFonts w:asciiTheme="majorHAnsi" w:hAnsiTheme="majorHAnsi"/>
            <w:noProof/>
            <w:sz w:val="28"/>
            <w:szCs w:val="28"/>
            <w:lang w:eastAsia="es-E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2049" type="#_x0000_t176" style="position:absolute;margin-left:0;margin-top:0;width:40.35pt;height:34.75pt;z-index:251660288;visibility:visible;mso-position-horizontal:center;mso-position-horizontal-relative:right-margin-area;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" filled="f" fillcolor="#ff388c [3204]" stroked="f" strokecolor="#737373 [1789]">
              <v:textbox>
                <w:txbxContent>
                  <w:p w:rsidR="007F6951" w:rsidRDefault="003840CE">
                    <w:pPr>
                      <w:pStyle w:val="Piedepgina"/>
                      <w:pBdr>
                        <w:top w:val="single" w:sz="12" w:space="1" w:color="9C007F" w:themeColor="accent3"/>
                        <w:bottom w:val="single" w:sz="48" w:space="1" w:color="9C007F" w:themeColor="accent3"/>
                      </w:pBdr>
                      <w:jc w:val="center"/>
                      <w:rPr>
                        <w:sz w:val="28"/>
                        <w:szCs w:val="28"/>
                      </w:rPr>
                    </w:pPr>
                    <w:r>
                      <w:fldChar w:fldCharType="begin"/>
                    </w:r>
                    <w:r w:rsidR="00773C97">
                      <w:instrText xml:space="preserve"> PAGE    \* MERGEFORMAT </w:instrText>
                    </w:r>
                    <w:r>
                      <w:fldChar w:fldCharType="separate"/>
                    </w:r>
                    <w:r w:rsidR="00C57607" w:rsidRPr="00C57607">
                      <w:rPr>
                        <w:noProof/>
                        <w:sz w:val="28"/>
                        <w:szCs w:val="28"/>
                      </w:rPr>
                      <w:t>2</w:t>
                    </w:r>
                    <w:r>
                      <w:rPr>
                        <w:noProof/>
                        <w:sz w:val="28"/>
                        <w:szCs w:val="28"/>
                      </w:rPr>
                      <w:fldChar w:fldCharType="end"/>
                    </w:r>
                  </w:p>
                </w:txbxContent>
              </v:textbox>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F51" w:rsidRDefault="00C13F51" w:rsidP="00E749D6">
      <w:pPr>
        <w:spacing w:after="0" w:line="240" w:lineRule="auto"/>
      </w:pPr>
      <w:r>
        <w:separator/>
      </w:r>
    </w:p>
  </w:footnote>
  <w:footnote w:type="continuationSeparator" w:id="0">
    <w:p w:rsidR="00C13F51" w:rsidRDefault="00C13F51" w:rsidP="00E74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52" w:rsidRDefault="00344752">
    <w:pPr>
      <w:pStyle w:val="Encabezado"/>
    </w:pPr>
  </w:p>
  <w:p w:rsidR="00344752" w:rsidRDefault="003447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002"/>
    <w:multiLevelType w:val="hybridMultilevel"/>
    <w:tmpl w:val="EDC895EE"/>
    <w:lvl w:ilvl="0" w:tplc="37B0EDFC">
      <w:start w:val="1"/>
      <w:numFmt w:val="bullet"/>
      <w:lvlText w:val=""/>
      <w:lvlJc w:val="left"/>
      <w:pPr>
        <w:ind w:left="1068" w:hanging="360"/>
      </w:pPr>
      <w:rPr>
        <w:rFonts w:ascii="Symbol" w:hAnsi="Symbol" w:hint="default"/>
        <w:color w:val="auto"/>
        <w:sz w:val="22"/>
        <w:szCs w:val="22"/>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0AB31459"/>
    <w:multiLevelType w:val="hybridMultilevel"/>
    <w:tmpl w:val="8E1E88B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21B0F94"/>
    <w:multiLevelType w:val="hybridMultilevel"/>
    <w:tmpl w:val="CBBC97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28B5F6A"/>
    <w:multiLevelType w:val="hybridMultilevel"/>
    <w:tmpl w:val="4822D8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CF73868"/>
    <w:multiLevelType w:val="hybridMultilevel"/>
    <w:tmpl w:val="A3022FB0"/>
    <w:lvl w:ilvl="0" w:tplc="FF145032">
      <w:start w:val="1"/>
      <w:numFmt w:val="bullet"/>
      <w:lvlText w:val=""/>
      <w:lvlJc w:val="left"/>
      <w:pPr>
        <w:ind w:left="1140" w:hanging="360"/>
      </w:pPr>
      <w:rPr>
        <w:rFonts w:ascii="Symbol" w:hAnsi="Symbol" w:hint="default"/>
        <w:sz w:val="22"/>
        <w:szCs w:val="22"/>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5">
    <w:nsid w:val="4D393810"/>
    <w:multiLevelType w:val="hybridMultilevel"/>
    <w:tmpl w:val="0540EA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6874469"/>
    <w:multiLevelType w:val="hybridMultilevel"/>
    <w:tmpl w:val="7B48F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80156FB"/>
    <w:multiLevelType w:val="hybridMultilevel"/>
    <w:tmpl w:val="2A36CC5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D3036D5"/>
    <w:multiLevelType w:val="hybridMultilevel"/>
    <w:tmpl w:val="993ACF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76D0E51"/>
    <w:multiLevelType w:val="hybridMultilevel"/>
    <w:tmpl w:val="292CDDC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6B196D8A"/>
    <w:multiLevelType w:val="hybridMultilevel"/>
    <w:tmpl w:val="5C3CC280"/>
    <w:lvl w:ilvl="0" w:tplc="DD5C96C6">
      <w:start w:val="5"/>
      <w:numFmt w:val="bullet"/>
      <w:lvlText w:val="-"/>
      <w:lvlJc w:val="left"/>
      <w:pPr>
        <w:ind w:left="1428" w:hanging="360"/>
      </w:pPr>
      <w:rPr>
        <w:rFonts w:ascii="Times New Roman" w:eastAsiaTheme="minorHAnsi" w:hAnsi="Times New Roman" w:cs="Times New Roman"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6C7D385B"/>
    <w:multiLevelType w:val="multilevel"/>
    <w:tmpl w:val="92CE94F2"/>
    <w:lvl w:ilvl="0">
      <w:start w:val="1"/>
      <w:numFmt w:val="decimal"/>
      <w:lvlText w:val="%1."/>
      <w:lvlJc w:val="left"/>
      <w:pPr>
        <w:ind w:left="3338"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6F5C5BAF"/>
    <w:multiLevelType w:val="hybridMultilevel"/>
    <w:tmpl w:val="350C769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7B2767D5"/>
    <w:multiLevelType w:val="multilevel"/>
    <w:tmpl w:val="6FEE7D76"/>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7B8318ED"/>
    <w:multiLevelType w:val="hybridMultilevel"/>
    <w:tmpl w:val="E748376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EF665D9"/>
    <w:multiLevelType w:val="hybridMultilevel"/>
    <w:tmpl w:val="B90C7544"/>
    <w:lvl w:ilvl="0" w:tplc="31FCE120">
      <w:start w:val="1"/>
      <w:numFmt w:val="bullet"/>
      <w:lvlText w:val=""/>
      <w:lvlJc w:val="left"/>
      <w:pPr>
        <w:ind w:left="1068" w:hanging="360"/>
      </w:pPr>
      <w:rPr>
        <w:rFonts w:ascii="Symbol" w:hAnsi="Symbol" w:hint="default"/>
        <w:sz w:val="22"/>
        <w:szCs w:val="22"/>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3"/>
  </w:num>
  <w:num w:numId="2">
    <w:abstractNumId w:val="11"/>
  </w:num>
  <w:num w:numId="3">
    <w:abstractNumId w:val="14"/>
  </w:num>
  <w:num w:numId="4">
    <w:abstractNumId w:val="5"/>
  </w:num>
  <w:num w:numId="5">
    <w:abstractNumId w:val="0"/>
  </w:num>
  <w:num w:numId="6">
    <w:abstractNumId w:val="10"/>
  </w:num>
  <w:num w:numId="7">
    <w:abstractNumId w:val="15"/>
  </w:num>
  <w:num w:numId="8">
    <w:abstractNumId w:val="12"/>
  </w:num>
  <w:num w:numId="9">
    <w:abstractNumId w:val="3"/>
  </w:num>
  <w:num w:numId="10">
    <w:abstractNumId w:val="9"/>
  </w:num>
  <w:num w:numId="11">
    <w:abstractNumId w:val="4"/>
  </w:num>
  <w:num w:numId="12">
    <w:abstractNumId w:val="2"/>
  </w:num>
  <w:num w:numId="13">
    <w:abstractNumId w:val="7"/>
  </w:num>
  <w:num w:numId="14">
    <w:abstractNumId w:val="1"/>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80136"/>
    <w:rsid w:val="00042603"/>
    <w:rsid w:val="00045A50"/>
    <w:rsid w:val="00092876"/>
    <w:rsid w:val="000A3518"/>
    <w:rsid w:val="000B2541"/>
    <w:rsid w:val="000D680F"/>
    <w:rsid w:val="000F6007"/>
    <w:rsid w:val="001245EE"/>
    <w:rsid w:val="00130541"/>
    <w:rsid w:val="00133529"/>
    <w:rsid w:val="00165EC7"/>
    <w:rsid w:val="00166D2A"/>
    <w:rsid w:val="0016750A"/>
    <w:rsid w:val="00197887"/>
    <w:rsid w:val="001C376C"/>
    <w:rsid w:val="001C41AA"/>
    <w:rsid w:val="001E7840"/>
    <w:rsid w:val="001F5D33"/>
    <w:rsid w:val="00226A3B"/>
    <w:rsid w:val="00243CE2"/>
    <w:rsid w:val="00245B53"/>
    <w:rsid w:val="00280A9D"/>
    <w:rsid w:val="0028481D"/>
    <w:rsid w:val="002A5491"/>
    <w:rsid w:val="002C423C"/>
    <w:rsid w:val="002F05BB"/>
    <w:rsid w:val="00344752"/>
    <w:rsid w:val="00350F35"/>
    <w:rsid w:val="0036065F"/>
    <w:rsid w:val="003644B2"/>
    <w:rsid w:val="00375457"/>
    <w:rsid w:val="003840CE"/>
    <w:rsid w:val="0039196B"/>
    <w:rsid w:val="003B6F27"/>
    <w:rsid w:val="003F5C61"/>
    <w:rsid w:val="00420C32"/>
    <w:rsid w:val="00430590"/>
    <w:rsid w:val="00431C1F"/>
    <w:rsid w:val="00431FEC"/>
    <w:rsid w:val="00445321"/>
    <w:rsid w:val="00455370"/>
    <w:rsid w:val="0046595B"/>
    <w:rsid w:val="00465CE5"/>
    <w:rsid w:val="00475C15"/>
    <w:rsid w:val="00480A10"/>
    <w:rsid w:val="004B4E02"/>
    <w:rsid w:val="004C31F7"/>
    <w:rsid w:val="004E31EC"/>
    <w:rsid w:val="004E7B2E"/>
    <w:rsid w:val="00526BED"/>
    <w:rsid w:val="00550E95"/>
    <w:rsid w:val="005B40CA"/>
    <w:rsid w:val="005B4158"/>
    <w:rsid w:val="005C3834"/>
    <w:rsid w:val="005C42D2"/>
    <w:rsid w:val="005D3149"/>
    <w:rsid w:val="0061509C"/>
    <w:rsid w:val="00625E2C"/>
    <w:rsid w:val="00626C43"/>
    <w:rsid w:val="006458F7"/>
    <w:rsid w:val="00654781"/>
    <w:rsid w:val="006B2E0B"/>
    <w:rsid w:val="006C3841"/>
    <w:rsid w:val="006E7C51"/>
    <w:rsid w:val="00750293"/>
    <w:rsid w:val="007515EB"/>
    <w:rsid w:val="00773C97"/>
    <w:rsid w:val="00785713"/>
    <w:rsid w:val="007B2CE4"/>
    <w:rsid w:val="007C04E6"/>
    <w:rsid w:val="007C37F6"/>
    <w:rsid w:val="007F557B"/>
    <w:rsid w:val="007F6951"/>
    <w:rsid w:val="00804596"/>
    <w:rsid w:val="00830076"/>
    <w:rsid w:val="00831213"/>
    <w:rsid w:val="00835F5F"/>
    <w:rsid w:val="00836A21"/>
    <w:rsid w:val="00865FF8"/>
    <w:rsid w:val="00894CB6"/>
    <w:rsid w:val="008D4F7C"/>
    <w:rsid w:val="008F2DE5"/>
    <w:rsid w:val="009001BA"/>
    <w:rsid w:val="00926989"/>
    <w:rsid w:val="00932173"/>
    <w:rsid w:val="00933543"/>
    <w:rsid w:val="00944038"/>
    <w:rsid w:val="009646C1"/>
    <w:rsid w:val="00964BAC"/>
    <w:rsid w:val="009813BE"/>
    <w:rsid w:val="009950E8"/>
    <w:rsid w:val="009E5368"/>
    <w:rsid w:val="00A11460"/>
    <w:rsid w:val="00A41961"/>
    <w:rsid w:val="00A608A5"/>
    <w:rsid w:val="00A95998"/>
    <w:rsid w:val="00AA155D"/>
    <w:rsid w:val="00AB7691"/>
    <w:rsid w:val="00AF085A"/>
    <w:rsid w:val="00B0008B"/>
    <w:rsid w:val="00B14B32"/>
    <w:rsid w:val="00B618DA"/>
    <w:rsid w:val="00B63D36"/>
    <w:rsid w:val="00B70460"/>
    <w:rsid w:val="00B86AA4"/>
    <w:rsid w:val="00BB35C1"/>
    <w:rsid w:val="00BE7F0F"/>
    <w:rsid w:val="00C104A0"/>
    <w:rsid w:val="00C13F51"/>
    <w:rsid w:val="00C53252"/>
    <w:rsid w:val="00C57607"/>
    <w:rsid w:val="00C610F7"/>
    <w:rsid w:val="00C67537"/>
    <w:rsid w:val="00C80136"/>
    <w:rsid w:val="00C85D3C"/>
    <w:rsid w:val="00CA5873"/>
    <w:rsid w:val="00CC4E4E"/>
    <w:rsid w:val="00D07A47"/>
    <w:rsid w:val="00D53273"/>
    <w:rsid w:val="00D60059"/>
    <w:rsid w:val="00D6264C"/>
    <w:rsid w:val="00DA09CE"/>
    <w:rsid w:val="00E179C2"/>
    <w:rsid w:val="00E309B8"/>
    <w:rsid w:val="00E44D31"/>
    <w:rsid w:val="00E46048"/>
    <w:rsid w:val="00E749D6"/>
    <w:rsid w:val="00E86BF9"/>
    <w:rsid w:val="00E876BC"/>
    <w:rsid w:val="00EB71BB"/>
    <w:rsid w:val="00EF464A"/>
    <w:rsid w:val="00F01FA4"/>
    <w:rsid w:val="00F17EE5"/>
    <w:rsid w:val="00F23FD8"/>
    <w:rsid w:val="00F419BC"/>
    <w:rsid w:val="00F54BC2"/>
    <w:rsid w:val="00F750A8"/>
    <w:rsid w:val="00FC76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149"/>
  </w:style>
  <w:style w:type="paragraph" w:styleId="Ttulo1">
    <w:name w:val="heading 1"/>
    <w:basedOn w:val="Normal"/>
    <w:next w:val="Normal"/>
    <w:link w:val="Ttulo1Car"/>
    <w:uiPriority w:val="9"/>
    <w:qFormat/>
    <w:rsid w:val="00A608A5"/>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80136"/>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C80136"/>
    <w:rPr>
      <w:rFonts w:eastAsiaTheme="minorEastAsia"/>
    </w:rPr>
  </w:style>
  <w:style w:type="paragraph" w:styleId="Textodeglobo">
    <w:name w:val="Balloon Text"/>
    <w:basedOn w:val="Normal"/>
    <w:link w:val="TextodegloboCar"/>
    <w:uiPriority w:val="99"/>
    <w:semiHidden/>
    <w:unhideWhenUsed/>
    <w:rsid w:val="00C801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0136"/>
    <w:rPr>
      <w:rFonts w:ascii="Tahoma" w:hAnsi="Tahoma" w:cs="Tahoma"/>
      <w:sz w:val="16"/>
      <w:szCs w:val="16"/>
    </w:rPr>
  </w:style>
  <w:style w:type="character" w:customStyle="1" w:styleId="Ttulo1Car">
    <w:name w:val="Título 1 Car"/>
    <w:basedOn w:val="Fuentedeprrafopredeter"/>
    <w:link w:val="Ttulo1"/>
    <w:uiPriority w:val="9"/>
    <w:rsid w:val="00A608A5"/>
    <w:rPr>
      <w:rFonts w:asciiTheme="majorHAnsi" w:eastAsiaTheme="majorEastAsia" w:hAnsiTheme="majorHAnsi" w:cstheme="majorBidi"/>
      <w:b/>
      <w:bCs/>
      <w:color w:val="E80061" w:themeColor="accent1" w:themeShade="BF"/>
      <w:sz w:val="28"/>
      <w:szCs w:val="28"/>
    </w:rPr>
  </w:style>
  <w:style w:type="paragraph" w:styleId="Encabezado">
    <w:name w:val="header"/>
    <w:basedOn w:val="Normal"/>
    <w:link w:val="EncabezadoCar"/>
    <w:uiPriority w:val="99"/>
    <w:semiHidden/>
    <w:unhideWhenUsed/>
    <w:rsid w:val="00E749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749D6"/>
  </w:style>
  <w:style w:type="paragraph" w:styleId="Piedepgina">
    <w:name w:val="footer"/>
    <w:basedOn w:val="Normal"/>
    <w:link w:val="PiedepginaCar"/>
    <w:uiPriority w:val="99"/>
    <w:unhideWhenUsed/>
    <w:rsid w:val="00E749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49D6"/>
  </w:style>
  <w:style w:type="paragraph" w:customStyle="1" w:styleId="Default">
    <w:name w:val="Default"/>
    <w:rsid w:val="00344752"/>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FC7672"/>
    <w:pPr>
      <w:ind w:left="720"/>
      <w:contextualSpacing/>
    </w:pPr>
  </w:style>
  <w:style w:type="paragraph" w:styleId="TtulodeTDC">
    <w:name w:val="TOC Heading"/>
    <w:basedOn w:val="Ttulo1"/>
    <w:next w:val="Normal"/>
    <w:uiPriority w:val="39"/>
    <w:semiHidden/>
    <w:unhideWhenUsed/>
    <w:qFormat/>
    <w:rsid w:val="00475C15"/>
    <w:pPr>
      <w:outlineLvl w:val="9"/>
    </w:pPr>
  </w:style>
  <w:style w:type="paragraph" w:styleId="TDC2">
    <w:name w:val="toc 2"/>
    <w:basedOn w:val="Normal"/>
    <w:next w:val="Normal"/>
    <w:autoRedefine/>
    <w:uiPriority w:val="39"/>
    <w:semiHidden/>
    <w:unhideWhenUsed/>
    <w:qFormat/>
    <w:rsid w:val="00475C15"/>
    <w:pPr>
      <w:spacing w:after="100"/>
      <w:ind w:left="220"/>
    </w:pPr>
    <w:rPr>
      <w:rFonts w:eastAsiaTheme="minorEastAsia"/>
    </w:rPr>
  </w:style>
  <w:style w:type="paragraph" w:styleId="TDC1">
    <w:name w:val="toc 1"/>
    <w:basedOn w:val="Normal"/>
    <w:next w:val="Normal"/>
    <w:autoRedefine/>
    <w:uiPriority w:val="39"/>
    <w:semiHidden/>
    <w:unhideWhenUsed/>
    <w:qFormat/>
    <w:rsid w:val="00475C15"/>
    <w:pPr>
      <w:spacing w:after="100"/>
    </w:pPr>
    <w:rPr>
      <w:rFonts w:eastAsiaTheme="minorEastAsia"/>
    </w:rPr>
  </w:style>
  <w:style w:type="paragraph" w:styleId="TDC3">
    <w:name w:val="toc 3"/>
    <w:basedOn w:val="Normal"/>
    <w:next w:val="Normal"/>
    <w:autoRedefine/>
    <w:uiPriority w:val="39"/>
    <w:unhideWhenUsed/>
    <w:qFormat/>
    <w:rsid w:val="00475C15"/>
    <w:pPr>
      <w:spacing w:after="100"/>
      <w:ind w:left="440"/>
    </w:pPr>
    <w:rPr>
      <w:rFonts w:eastAsiaTheme="minorEastAsia"/>
    </w:rPr>
  </w:style>
  <w:style w:type="character" w:customStyle="1" w:styleId="destacado2">
    <w:name w:val="destacado2"/>
    <w:basedOn w:val="Fuentedeprrafopredeter"/>
    <w:rsid w:val="00B0008B"/>
    <w:rPr>
      <w:b/>
      <w:bCs/>
      <w:color w:val="F2DD8F"/>
      <w:sz w:val="24"/>
      <w:szCs w:val="24"/>
    </w:rPr>
  </w:style>
  <w:style w:type="table" w:customStyle="1" w:styleId="Listamedia1-nfasis11">
    <w:name w:val="Lista media 1 - Énfasis 11"/>
    <w:basedOn w:val="Tablanormal"/>
    <w:uiPriority w:val="65"/>
    <w:rsid w:val="00526BED"/>
    <w:pPr>
      <w:spacing w:after="0" w:line="240" w:lineRule="auto"/>
    </w:pPr>
    <w:rPr>
      <w:color w:val="000000" w:themeColor="text1"/>
    </w:rPr>
    <w:tblPr>
      <w:tblStyleRowBandSize w:val="1"/>
      <w:tblStyleColBandSize w:val="1"/>
      <w:tblInd w:w="0" w:type="dxa"/>
      <w:tblBorders>
        <w:top w:val="single" w:sz="8" w:space="0" w:color="FF388C" w:themeColor="accent1"/>
        <w:bottom w:val="single" w:sz="8" w:space="0" w:color="FF388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388C" w:themeColor="accent1"/>
        </w:tcBorders>
      </w:tcPr>
    </w:tblStylePr>
    <w:tblStylePr w:type="lastRow">
      <w:rPr>
        <w:b/>
        <w:bCs/>
        <w:color w:val="666666" w:themeColor="text2"/>
      </w:rPr>
      <w:tblPr/>
      <w:tcPr>
        <w:tcBorders>
          <w:top w:val="single" w:sz="8" w:space="0" w:color="FF388C" w:themeColor="accent1"/>
          <w:bottom w:val="single" w:sz="8" w:space="0" w:color="FF388C" w:themeColor="accent1"/>
        </w:tcBorders>
      </w:tcPr>
    </w:tblStylePr>
    <w:tblStylePr w:type="firstCol">
      <w:rPr>
        <w:b/>
        <w:bCs/>
      </w:rPr>
    </w:tblStylePr>
    <w:tblStylePr w:type="lastCol">
      <w:rPr>
        <w:b/>
        <w:bCs/>
      </w:rPr>
      <w:tblPr/>
      <w:tcPr>
        <w:tcBorders>
          <w:top w:val="single" w:sz="8" w:space="0" w:color="FF388C" w:themeColor="accent1"/>
          <w:bottom w:val="single" w:sz="8" w:space="0" w:color="FF388C" w:themeColor="accent1"/>
        </w:tcBorders>
      </w:tcPr>
    </w:tblStylePr>
    <w:tblStylePr w:type="band1Vert">
      <w:tblPr/>
      <w:tcPr>
        <w:shd w:val="clear" w:color="auto" w:fill="FFCDE2" w:themeFill="accent1" w:themeFillTint="3F"/>
      </w:tcPr>
    </w:tblStylePr>
    <w:tblStylePr w:type="band1Horz">
      <w:tblPr/>
      <w:tcPr>
        <w:shd w:val="clear" w:color="auto" w:fill="FFCDE2" w:themeFill="accent1" w:themeFillTint="3F"/>
      </w:tcPr>
    </w:tblStylePr>
  </w:style>
  <w:style w:type="table" w:customStyle="1" w:styleId="Listaclara-nfasis11">
    <w:name w:val="Lista clara - Énfasis 11"/>
    <w:basedOn w:val="Tablanormal"/>
    <w:uiPriority w:val="61"/>
    <w:rsid w:val="00526BED"/>
    <w:pPr>
      <w:spacing w:after="0" w:line="240" w:lineRule="auto"/>
    </w:pPr>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character" w:styleId="Hipervnculo">
    <w:name w:val="Hyperlink"/>
    <w:basedOn w:val="Fuentedeprrafopredeter"/>
    <w:uiPriority w:val="99"/>
    <w:unhideWhenUsed/>
    <w:rsid w:val="00133529"/>
    <w:rPr>
      <w:color w:val="17BBFD" w:themeColor="hyperlink"/>
      <w:u w:val="single"/>
    </w:rPr>
  </w:style>
  <w:style w:type="paragraph" w:styleId="NormalWeb">
    <w:name w:val="Normal (Web)"/>
    <w:basedOn w:val="Normal"/>
    <w:uiPriority w:val="99"/>
    <w:semiHidden/>
    <w:unhideWhenUsed/>
    <w:rsid w:val="00C610F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iatlonclm.org/deporte_escolar/escolar/"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Brí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6AFE05-B56E-48DD-96BD-5536B95E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390</Words>
  <Characters>2151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Acuatlón en Edad Escolar                          Toledo</vt:lpstr>
    </vt:vector>
  </TitlesOfParts>
  <Company>Microsoft</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Acuatlón en Edad Escolar                          Toledo</dc:title>
  <dc:creator>Club de triatlón Bicicletas Pina-Tritoledo</dc:creator>
  <cp:lastModifiedBy>Usuario de Windows</cp:lastModifiedBy>
  <cp:revision>10</cp:revision>
  <cp:lastPrinted>2015-02-12T08:18:00Z</cp:lastPrinted>
  <dcterms:created xsi:type="dcterms:W3CDTF">2017-04-18T07:27:00Z</dcterms:created>
  <dcterms:modified xsi:type="dcterms:W3CDTF">2017-04-24T15:44:00Z</dcterms:modified>
</cp:coreProperties>
</file>